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D85E34" w:rsidRDefault="00D85E34" w:rsidP="00D85E34">
      <w:pPr>
        <w:jc w:val="center"/>
        <w:rPr>
          <w:i/>
        </w:rPr>
      </w:pPr>
      <w:r>
        <w:rPr>
          <w:i/>
        </w:rPr>
        <w:t>Форма технического задания</w:t>
      </w:r>
    </w:p>
    <w:p w:rsidR="00D85E34" w:rsidRDefault="00D85E34" w:rsidP="00D85E34">
      <w:pPr>
        <w:tabs>
          <w:tab w:val="left" w:pos="284"/>
        </w:tabs>
        <w:jc w:val="center"/>
        <w:rPr>
          <w:i/>
        </w:rPr>
      </w:pPr>
    </w:p>
    <w:p w:rsidR="00D85E34" w:rsidRDefault="00D85E34" w:rsidP="002012C9">
      <w:pPr>
        <w:jc w:val="center"/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«_________________»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1684"/>
        <w:gridCol w:w="1418"/>
        <w:gridCol w:w="541"/>
        <w:gridCol w:w="451"/>
        <w:gridCol w:w="3685"/>
        <w:gridCol w:w="3403"/>
        <w:gridCol w:w="1817"/>
        <w:gridCol w:w="1984"/>
      </w:tblGrid>
      <w:tr w:rsidR="00182A29" w:rsidRPr="00182A29" w:rsidTr="000723B5">
        <w:trPr>
          <w:trHeight w:val="510"/>
        </w:trPr>
        <w:tc>
          <w:tcPr>
            <w:tcW w:w="453" w:type="dxa"/>
            <w:vMerge w:val="restart"/>
            <w:shd w:val="clear" w:color="auto" w:fill="auto"/>
            <w:vAlign w:val="center"/>
          </w:tcPr>
          <w:p w:rsidR="00182A29" w:rsidRPr="00182A29" w:rsidRDefault="00182A29" w:rsidP="00182A29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684" w:type="dxa"/>
            <w:vMerge w:val="restart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418" w:type="dxa"/>
            <w:vMerge w:val="restart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541" w:type="dxa"/>
            <w:vMerge w:val="restart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451" w:type="dxa"/>
            <w:vMerge w:val="restart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</w:rPr>
              <w:t>Кол-во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color w:val="FF0000"/>
                <w:sz w:val="20"/>
              </w:rPr>
            </w:pPr>
            <w:r w:rsidRPr="00182A29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182A29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01" w:type="dxa"/>
            <w:gridSpan w:val="2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  <w:lang w:eastAsia="ar-SA"/>
              </w:rPr>
            </w:pPr>
            <w:r w:rsidRPr="00182A29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182A29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182A29">
              <w:rPr>
                <w:b/>
                <w:i/>
                <w:sz w:val="20"/>
              </w:rPr>
              <w:t xml:space="preserve"> </w:t>
            </w:r>
            <w:r w:rsidRPr="00182A29">
              <w:rPr>
                <w:i/>
                <w:sz w:val="20"/>
              </w:rPr>
              <w:t>(заполняется Участником)</w:t>
            </w:r>
          </w:p>
        </w:tc>
      </w:tr>
      <w:tr w:rsidR="00182A29" w:rsidRPr="00182A29" w:rsidTr="000723B5">
        <w:trPr>
          <w:trHeight w:val="955"/>
        </w:trPr>
        <w:tc>
          <w:tcPr>
            <w:tcW w:w="453" w:type="dxa"/>
            <w:vMerge/>
            <w:shd w:val="clear" w:color="auto" w:fill="auto"/>
            <w:vAlign w:val="center"/>
          </w:tcPr>
          <w:p w:rsidR="00182A29" w:rsidRPr="00182A29" w:rsidRDefault="00182A29" w:rsidP="00182A29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182A29" w:rsidRDefault="00182A29" w:rsidP="00182A2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541" w:type="dxa"/>
            <w:vMerge/>
          </w:tcPr>
          <w:p w:rsidR="00182A29" w:rsidRPr="00182A29" w:rsidRDefault="00182A29" w:rsidP="00182A2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451" w:type="dxa"/>
            <w:vMerge/>
          </w:tcPr>
          <w:p w:rsidR="00182A29" w:rsidRPr="00182A29" w:rsidRDefault="00182A29" w:rsidP="00182A2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color w:val="FF0000"/>
                <w:sz w:val="20"/>
              </w:rPr>
            </w:pPr>
            <w:r w:rsidRPr="00182A29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color w:val="FF0000"/>
                <w:sz w:val="20"/>
              </w:rPr>
            </w:pPr>
            <w:r w:rsidRPr="00182A29">
              <w:rPr>
                <w:b/>
                <w:sz w:val="20"/>
                <w:lang w:val="en-US" w:eastAsia="ar-SA"/>
              </w:rPr>
              <w:t>Max</w:t>
            </w:r>
            <w:r w:rsidRPr="00182A29">
              <w:rPr>
                <w:b/>
                <w:sz w:val="20"/>
                <w:lang w:eastAsia="ar-SA"/>
              </w:rPr>
              <w:t xml:space="preserve"> и (или) </w:t>
            </w:r>
            <w:r w:rsidRPr="00182A29">
              <w:rPr>
                <w:b/>
                <w:sz w:val="20"/>
                <w:lang w:val="en-US" w:eastAsia="ar-SA"/>
              </w:rPr>
              <w:t>min</w:t>
            </w:r>
            <w:r w:rsidRPr="00182A29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  <w:lang w:eastAsia="ar-SA"/>
              </w:rPr>
            </w:pPr>
            <w:r w:rsidRPr="00182A29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 w:val="restart"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  <w:r w:rsidRPr="006D59AE">
              <w:rPr>
                <w:sz w:val="20"/>
              </w:rPr>
              <w:t>Микроволновая печь</w:t>
            </w:r>
          </w:p>
        </w:tc>
        <w:tc>
          <w:tcPr>
            <w:tcW w:w="1418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АХО КС-10</w:t>
            </w:r>
          </w:p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СБ-1</w:t>
            </w:r>
          </w:p>
        </w:tc>
        <w:tc>
          <w:tcPr>
            <w:tcW w:w="54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шт.</w:t>
            </w:r>
          </w:p>
        </w:tc>
        <w:tc>
          <w:tcPr>
            <w:tcW w:w="45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11</w:t>
            </w: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Тип управления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ind w:firstLine="15"/>
              <w:jc w:val="center"/>
              <w:rPr>
                <w:sz w:val="20"/>
              </w:rPr>
            </w:pPr>
            <w:r w:rsidRPr="006D59AE">
              <w:rPr>
                <w:sz w:val="20"/>
              </w:rPr>
              <w:t>электронный</w:t>
            </w:r>
          </w:p>
        </w:tc>
        <w:tc>
          <w:tcPr>
            <w:tcW w:w="1817" w:type="dxa"/>
            <w:vMerge w:val="restart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Объем: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ind w:firstLine="15"/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менее 23 л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98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Мощность: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ind w:firstLine="15"/>
              <w:jc w:val="center"/>
              <w:rPr>
                <w:sz w:val="20"/>
              </w:rPr>
            </w:pPr>
            <w:r w:rsidRPr="006D59AE">
              <w:rPr>
                <w:sz w:val="20"/>
              </w:rPr>
              <w:t xml:space="preserve"> Не менее 800вт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3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Цвет: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ind w:firstLine="15"/>
              <w:jc w:val="center"/>
              <w:rPr>
                <w:sz w:val="20"/>
              </w:rPr>
            </w:pPr>
            <w:r w:rsidRPr="006D59AE">
              <w:rPr>
                <w:sz w:val="20"/>
              </w:rPr>
              <w:t>Серебристый, черный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 w:val="restart"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  <w:r w:rsidRPr="006D59AE">
              <w:rPr>
                <w:sz w:val="20"/>
              </w:rPr>
              <w:t>Вертикальный пылесос</w:t>
            </w:r>
          </w:p>
        </w:tc>
        <w:tc>
          <w:tcPr>
            <w:tcW w:w="1418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АХО КС</w:t>
            </w:r>
          </w:p>
        </w:tc>
        <w:tc>
          <w:tcPr>
            <w:tcW w:w="54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шт.</w:t>
            </w:r>
          </w:p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шт.</w:t>
            </w:r>
          </w:p>
        </w:tc>
        <w:tc>
          <w:tcPr>
            <w:tcW w:w="45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10</w:t>
            </w: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Тип: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Вертикальный</w:t>
            </w:r>
          </w:p>
        </w:tc>
        <w:tc>
          <w:tcPr>
            <w:tcW w:w="1817" w:type="dxa"/>
            <w:vMerge w:val="restart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Тип управления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Электронный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Тип пылесборника: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Циклонный фильтр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Фильтр тонкой очистки: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НЕРА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30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iCs/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Тип электропитания: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Аккумулятор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84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iCs/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Мак. Потребляемая мощность: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более 350 Вт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26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iCs/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Мак. Потребляемая мощность всасывания: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менее 100 ВТ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45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iCs/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Цвет: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серый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182A29" w:rsidRPr="006D59AE" w:rsidRDefault="00182A29" w:rsidP="00182A29">
            <w:p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684" w:type="dxa"/>
            <w:vMerge w:val="restart"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  <w:r w:rsidRPr="006D59AE">
              <w:rPr>
                <w:sz w:val="20"/>
              </w:rPr>
              <w:t>Утюг</w:t>
            </w:r>
          </w:p>
        </w:tc>
        <w:tc>
          <w:tcPr>
            <w:tcW w:w="1418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АХО КС</w:t>
            </w:r>
          </w:p>
        </w:tc>
        <w:tc>
          <w:tcPr>
            <w:tcW w:w="54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шт.</w:t>
            </w:r>
          </w:p>
        </w:tc>
        <w:tc>
          <w:tcPr>
            <w:tcW w:w="45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10</w:t>
            </w: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Подача пара: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vMerge w:val="restart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Скорость парового удара: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менее 180г/мин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Резервуар для воды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менее 320 мл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Спрей: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38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Вертикальный отпаривание: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49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Автоматическое отключение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 xml:space="preserve">Есть 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15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Шарнирное крепление шнура: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45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Мощность: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 xml:space="preserve">Не менее 2800 </w:t>
            </w:r>
            <w:proofErr w:type="spellStart"/>
            <w:r w:rsidRPr="006D59AE">
              <w:rPr>
                <w:sz w:val="20"/>
              </w:rPr>
              <w:t>вт</w:t>
            </w:r>
            <w:proofErr w:type="spellEnd"/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 w:val="restart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 xml:space="preserve">Электрочайник </w:t>
            </w:r>
          </w:p>
        </w:tc>
        <w:tc>
          <w:tcPr>
            <w:tcW w:w="1418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АХО КС</w:t>
            </w:r>
          </w:p>
        </w:tc>
        <w:tc>
          <w:tcPr>
            <w:tcW w:w="54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шт.</w:t>
            </w:r>
          </w:p>
        </w:tc>
        <w:tc>
          <w:tcPr>
            <w:tcW w:w="45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11</w:t>
            </w: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Объем: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менее 1,7 л</w:t>
            </w:r>
          </w:p>
        </w:tc>
        <w:tc>
          <w:tcPr>
            <w:tcW w:w="1817" w:type="dxa"/>
            <w:vMerge w:val="restart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Материал: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Металл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Мощность: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 xml:space="preserve">Не менее 2200 </w:t>
            </w:r>
            <w:proofErr w:type="spellStart"/>
            <w:r w:rsidRPr="006D59AE">
              <w:rPr>
                <w:sz w:val="20"/>
              </w:rPr>
              <w:t>вт</w:t>
            </w:r>
            <w:proofErr w:type="spellEnd"/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45"/>
        </w:trPr>
        <w:tc>
          <w:tcPr>
            <w:tcW w:w="4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bottom w:val="single" w:sz="4" w:space="0" w:color="auto"/>
            </w:tcBorders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  <w:tcBorders>
              <w:bottom w:val="single" w:sz="4" w:space="0" w:color="auto"/>
            </w:tcBorders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Цвет:</w:t>
            </w: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Серебристый</w:t>
            </w:r>
          </w:p>
        </w:tc>
        <w:tc>
          <w:tcPr>
            <w:tcW w:w="18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 w:val="restart"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  <w:r w:rsidRPr="006D59AE">
              <w:rPr>
                <w:sz w:val="20"/>
              </w:rPr>
              <w:t>Сушилка для рук</w:t>
            </w:r>
          </w:p>
        </w:tc>
        <w:tc>
          <w:tcPr>
            <w:tcW w:w="1418" w:type="dxa"/>
            <w:vMerge w:val="restart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АХО КС</w:t>
            </w:r>
          </w:p>
        </w:tc>
        <w:tc>
          <w:tcPr>
            <w:tcW w:w="541" w:type="dxa"/>
            <w:vMerge w:val="restart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Шт.</w:t>
            </w:r>
          </w:p>
        </w:tc>
        <w:tc>
          <w:tcPr>
            <w:tcW w:w="451" w:type="dxa"/>
            <w:vMerge w:val="restart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Мощность: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 xml:space="preserve"> Не менее 2000 </w:t>
            </w:r>
            <w:proofErr w:type="spellStart"/>
            <w:r w:rsidRPr="006D59AE">
              <w:rPr>
                <w:sz w:val="20"/>
              </w:rPr>
              <w:t>вт</w:t>
            </w:r>
            <w:proofErr w:type="spellEnd"/>
            <w:r w:rsidRPr="006D59AE">
              <w:rPr>
                <w:sz w:val="20"/>
              </w:rPr>
              <w:t xml:space="preserve"> и не более 2500 </w:t>
            </w:r>
            <w:proofErr w:type="spellStart"/>
            <w:r w:rsidRPr="006D59AE">
              <w:rPr>
                <w:sz w:val="20"/>
              </w:rPr>
              <w:t>вт</w:t>
            </w:r>
            <w:proofErr w:type="spellEnd"/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45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Включение/выключение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Автоматическое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 w:val="restart"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  <w:r w:rsidRPr="006D59AE">
              <w:rPr>
                <w:sz w:val="20"/>
              </w:rPr>
              <w:t>Электрическая варочная панель</w:t>
            </w:r>
          </w:p>
        </w:tc>
        <w:tc>
          <w:tcPr>
            <w:tcW w:w="1418" w:type="dxa"/>
            <w:vMerge w:val="restart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АХО КС</w:t>
            </w:r>
          </w:p>
        </w:tc>
        <w:tc>
          <w:tcPr>
            <w:tcW w:w="54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шт.</w:t>
            </w:r>
          </w:p>
        </w:tc>
        <w:tc>
          <w:tcPr>
            <w:tcW w:w="45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10</w:t>
            </w: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 xml:space="preserve">Материал поверхности: 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стеклокерамика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 xml:space="preserve">Размер: </w:t>
            </w:r>
            <w:proofErr w:type="spellStart"/>
            <w:r w:rsidRPr="006D59AE">
              <w:rPr>
                <w:sz w:val="20"/>
              </w:rPr>
              <w:t>ШхГ</w:t>
            </w:r>
            <w:proofErr w:type="spellEnd"/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менее 58,3х51,3 и не более  60х52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 xml:space="preserve">Цвет: 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черный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Тип управления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Сенсорный</w:t>
            </w:r>
          </w:p>
        </w:tc>
        <w:tc>
          <w:tcPr>
            <w:tcW w:w="1817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45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 xml:space="preserve">Защита от детей: 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 w:val="restart"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color w:val="000000"/>
                <w:sz w:val="20"/>
                <w:szCs w:val="20"/>
              </w:rPr>
            </w:pPr>
            <w:r w:rsidRPr="006D59AE">
              <w:rPr>
                <w:color w:val="000000"/>
                <w:sz w:val="20"/>
                <w:szCs w:val="20"/>
              </w:rPr>
              <w:t xml:space="preserve">Электрический духовой шкаф </w:t>
            </w:r>
          </w:p>
        </w:tc>
        <w:tc>
          <w:tcPr>
            <w:tcW w:w="1418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АХО КС</w:t>
            </w:r>
          </w:p>
        </w:tc>
        <w:tc>
          <w:tcPr>
            <w:tcW w:w="54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Шт.</w:t>
            </w:r>
          </w:p>
        </w:tc>
        <w:tc>
          <w:tcPr>
            <w:tcW w:w="45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10</w:t>
            </w: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Тип духовки: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Независимый</w:t>
            </w:r>
          </w:p>
        </w:tc>
        <w:tc>
          <w:tcPr>
            <w:tcW w:w="1817" w:type="dxa"/>
            <w:vMerge w:val="restart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Объем: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менее 71 л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15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Тип очистки: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Каталитический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49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Гриль: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26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Конвекция: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03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Телескопические направляющие: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26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Дисплей: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26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Часы: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9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 xml:space="preserve">Размер: 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 xml:space="preserve"> Не менее  59,5х59,4 и не более 62х62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253"/>
        </w:trPr>
        <w:tc>
          <w:tcPr>
            <w:tcW w:w="453" w:type="dxa"/>
            <w:vMerge w:val="restart"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  <w:bookmarkStart w:id="0" w:name="_GoBack"/>
            <w:bookmarkEnd w:id="0"/>
          </w:p>
        </w:tc>
        <w:tc>
          <w:tcPr>
            <w:tcW w:w="1684" w:type="dxa"/>
            <w:vMerge w:val="restart"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  <w:r w:rsidRPr="006D59AE">
              <w:rPr>
                <w:sz w:val="20"/>
              </w:rPr>
              <w:t>Мясорубка</w:t>
            </w:r>
          </w:p>
        </w:tc>
        <w:tc>
          <w:tcPr>
            <w:tcW w:w="1418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АХО КС</w:t>
            </w:r>
          </w:p>
        </w:tc>
        <w:tc>
          <w:tcPr>
            <w:tcW w:w="54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шт.</w:t>
            </w:r>
          </w:p>
        </w:tc>
        <w:tc>
          <w:tcPr>
            <w:tcW w:w="45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10</w:t>
            </w: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 xml:space="preserve">Номинальная мощность: 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 xml:space="preserve">Не менее 500 </w:t>
            </w:r>
            <w:proofErr w:type="spellStart"/>
            <w:r w:rsidRPr="006D59AE">
              <w:rPr>
                <w:sz w:val="20"/>
              </w:rPr>
              <w:t>вт</w:t>
            </w:r>
            <w:proofErr w:type="spellEnd"/>
          </w:p>
        </w:tc>
        <w:tc>
          <w:tcPr>
            <w:tcW w:w="1817" w:type="dxa"/>
            <w:vMerge w:val="restart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15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Мощность при блокировке вала: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 xml:space="preserve">Не менее 1600 </w:t>
            </w:r>
            <w:proofErr w:type="spellStart"/>
            <w:r w:rsidRPr="006D59AE">
              <w:rPr>
                <w:sz w:val="20"/>
              </w:rPr>
              <w:t>вт</w:t>
            </w:r>
            <w:proofErr w:type="spellEnd"/>
            <w:r w:rsidRPr="006D59AE">
              <w:rPr>
                <w:sz w:val="20"/>
              </w:rPr>
              <w:t>, а более возможно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03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Кол-во насадок: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менее 4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15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Кол-во решёток: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менее 2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9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Отключение при нагреве: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80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Прорезиненные ножки: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50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Цвет: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Серый/черный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</w:tbl>
    <w:p w:rsidR="004925DC" w:rsidRPr="006D59AE" w:rsidRDefault="004925DC" w:rsidP="007F1872">
      <w:pPr>
        <w:ind w:left="-567"/>
        <w:rPr>
          <w:b/>
        </w:rPr>
      </w:pPr>
    </w:p>
    <w:p w:rsidR="004925DC" w:rsidRPr="006D59AE" w:rsidRDefault="00F25A0A" w:rsidP="00B03EE5">
      <w:pPr>
        <w:jc w:val="center"/>
        <w:rPr>
          <w:b/>
        </w:rPr>
      </w:pPr>
      <w:r w:rsidRPr="006D59AE">
        <w:rPr>
          <w:b/>
        </w:rPr>
        <w:t xml:space="preserve">Таблица №2. </w:t>
      </w:r>
      <w:r w:rsidR="00B03EE5" w:rsidRPr="006D59AE">
        <w:rPr>
          <w:b/>
        </w:rPr>
        <w:t>Общие требования</w:t>
      </w:r>
      <w:r w:rsidR="00FA0AA7" w:rsidRPr="006D59AE">
        <w:rPr>
          <w:b/>
        </w:rPr>
        <w:t xml:space="preserve"> к поставке</w:t>
      </w:r>
    </w:p>
    <w:p w:rsidR="00110481" w:rsidRPr="006D59AE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B03EE5" w:rsidP="00F345C0">
            <w:pPr>
              <w:jc w:val="center"/>
              <w:rPr>
                <w:b/>
                <w:color w:val="000000"/>
              </w:rPr>
            </w:pPr>
            <w:r w:rsidRPr="006D59AE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6D59AE" w:rsidRDefault="00B03EE5" w:rsidP="00B03EE5">
            <w:pPr>
              <w:jc w:val="center"/>
              <w:rPr>
                <w:b/>
                <w:color w:val="000000"/>
              </w:rPr>
            </w:pPr>
            <w:r w:rsidRPr="006D59AE">
              <w:rPr>
                <w:b/>
                <w:color w:val="000000"/>
              </w:rPr>
              <w:t>Наименование</w:t>
            </w:r>
            <w:r w:rsidR="00D85E34" w:rsidRPr="006D59AE">
              <w:rPr>
                <w:b/>
                <w:color w:val="000000"/>
              </w:rPr>
              <w:t xml:space="preserve"> 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6D59AE" w:rsidRDefault="00B03EE5" w:rsidP="00A367DA">
            <w:pPr>
              <w:jc w:val="center"/>
              <w:rPr>
                <w:b/>
                <w:color w:val="000000"/>
              </w:rPr>
            </w:pPr>
            <w:r w:rsidRPr="006D59AE">
              <w:rPr>
                <w:b/>
                <w:color w:val="000000"/>
              </w:rPr>
              <w:t>Содержание</w:t>
            </w:r>
          </w:p>
        </w:tc>
      </w:tr>
      <w:tr w:rsidR="00BD6724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BD6724" w:rsidP="00F345C0">
            <w:r w:rsidRPr="006D59AE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6D59AE" w:rsidRDefault="00882FE0" w:rsidP="00F345C0">
            <w:r w:rsidRPr="006D59AE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6D59AE" w:rsidRDefault="00BD6724" w:rsidP="00F345C0">
            <w:pPr>
              <w:rPr>
                <w:i/>
                <w:color w:val="000000"/>
              </w:rPr>
            </w:pPr>
            <w:r w:rsidRPr="006D59AE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BD6724" w:rsidP="00F345C0">
            <w:r w:rsidRPr="006D59AE">
              <w:t xml:space="preserve">Гарантийный срок эксплуатации товара должен составлять не менее </w:t>
            </w:r>
            <w:r w:rsidR="00FA0AA7" w:rsidRPr="006D59AE">
              <w:rPr>
                <w:i/>
                <w:color w:val="000000"/>
              </w:rPr>
              <w:t>12/Иное</w:t>
            </w:r>
            <w:r w:rsidR="00FA0AA7" w:rsidRPr="006D59AE">
              <w:t xml:space="preserve"> </w:t>
            </w:r>
            <w:r w:rsidRPr="006D59AE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6D59AE" w:rsidRDefault="00BD6724" w:rsidP="00F345C0">
            <w:r w:rsidRPr="006D59AE">
              <w:t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______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BD6724" w:rsidP="00FA0AA7">
            <w:r w:rsidRPr="006D59AE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6D59AE" w:rsidRDefault="00BD6724" w:rsidP="00FA0AA7">
            <w:r w:rsidRPr="006D59AE">
              <w:t>- наименование страны-изготовителя;</w:t>
            </w:r>
          </w:p>
          <w:p w:rsidR="00BD6724" w:rsidRPr="006D59AE" w:rsidRDefault="00BD6724" w:rsidP="00FA0AA7">
            <w:r w:rsidRPr="006D59AE">
              <w:t>- наименование и адрес организации-изготовителя, ее товарный знак (при наличии);</w:t>
            </w:r>
          </w:p>
          <w:p w:rsidR="00BD6724" w:rsidRPr="006D59AE" w:rsidRDefault="00BD6724" w:rsidP="00FA0AA7">
            <w:r w:rsidRPr="006D59AE">
              <w:t>- штриховой код продукции (при наличии);</w:t>
            </w:r>
          </w:p>
          <w:p w:rsidR="00BD6724" w:rsidRPr="006D59AE" w:rsidRDefault="00BD6724" w:rsidP="00FA0AA7">
            <w:r w:rsidRPr="006D59AE">
              <w:t>- условное обозначение продукции;</w:t>
            </w:r>
          </w:p>
          <w:p w:rsidR="00BD6724" w:rsidRPr="006D59AE" w:rsidRDefault="00BD6724" w:rsidP="00F345C0">
            <w:r w:rsidRPr="006D59AE">
              <w:t>Упаковка может содержать дополнительную информацию.</w:t>
            </w:r>
          </w:p>
        </w:tc>
      </w:tr>
      <w:tr w:rsidR="00BD6724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к году (месяцу), в котором должен б</w:t>
            </w:r>
            <w:r w:rsidR="00F345C0" w:rsidRPr="006D59AE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BD6724" w:rsidP="00F345C0">
            <w:r w:rsidRPr="006D59AE">
              <w:t>Товар должен быть изготовлен не ранее 2020 года и соответствовать заявленным требованиям.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D59AE" w:rsidRDefault="00D85E34" w:rsidP="00F345C0">
            <w:pPr>
              <w:rPr>
                <w:i/>
                <w:color w:val="000000"/>
              </w:rPr>
            </w:pPr>
            <w:r w:rsidRPr="006D59AE">
              <w:rPr>
                <w:i/>
                <w:color w:val="000000"/>
              </w:rPr>
              <w:t>Не установлено/Иное 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Pr="006D59AE" w:rsidRDefault="00FA0AA7" w:rsidP="00F345C0">
            <w:pPr>
              <w:rPr>
                <w:sz w:val="22"/>
                <w:szCs w:val="22"/>
              </w:rPr>
            </w:pPr>
            <w:r w:rsidRPr="006D59AE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6D59AE" w:rsidRDefault="00F345C0" w:rsidP="00F345C0">
            <w:r w:rsidRPr="006D59AE">
              <w:t>- паспорт качества;</w:t>
            </w:r>
          </w:p>
          <w:p w:rsidR="00F345C0" w:rsidRPr="006D59AE" w:rsidRDefault="00F345C0" w:rsidP="00F345C0">
            <w:r w:rsidRPr="006D59AE">
              <w:t>- сертификат соответствия;</w:t>
            </w:r>
          </w:p>
          <w:p w:rsidR="00F345C0" w:rsidRPr="006D59AE" w:rsidRDefault="00F345C0" w:rsidP="00F345C0">
            <w:r w:rsidRPr="006D59AE">
              <w:t>- комплектовочная ведомость.</w:t>
            </w:r>
          </w:p>
          <w:p w:rsidR="00B03EE5" w:rsidRPr="006D59AE" w:rsidRDefault="00F345C0" w:rsidP="00F345C0">
            <w:pPr>
              <w:rPr>
                <w:color w:val="000000"/>
              </w:rPr>
            </w:pPr>
            <w:r w:rsidRPr="006D59AE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 xml:space="preserve">Требование по сопутствующему монтажу (если монтаж осуществляется поставщиков) </w:t>
            </w:r>
            <w:r w:rsidRPr="006D59AE">
              <w:rPr>
                <w:color w:val="000000"/>
              </w:rPr>
              <w:lastRenderedPageBreak/>
              <w:t>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D59AE" w:rsidRDefault="00D85E34" w:rsidP="00F345C0">
            <w:pPr>
              <w:rPr>
                <w:color w:val="000000"/>
              </w:rPr>
            </w:pPr>
            <w:r w:rsidRPr="006D59AE">
              <w:rPr>
                <w:i/>
                <w:color w:val="000000"/>
              </w:rPr>
              <w:lastRenderedPageBreak/>
              <w:t>Не установлено/Иное 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D59AE" w:rsidRDefault="00D85E34" w:rsidP="00F345C0">
            <w:pPr>
              <w:rPr>
                <w:color w:val="000000"/>
              </w:rPr>
            </w:pPr>
            <w:r w:rsidRPr="006D59AE">
              <w:rPr>
                <w:i/>
                <w:color w:val="000000"/>
              </w:rPr>
              <w:t>Не установлено/Иное </w:t>
            </w:r>
          </w:p>
        </w:tc>
      </w:tr>
      <w:tr w:rsidR="00B03EE5" w:rsidRPr="006D59AE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6D59AE">
              <w:t xml:space="preserve">вующих услуг (в </w:t>
            </w:r>
            <w:proofErr w:type="spellStart"/>
            <w:r w:rsidRPr="006D59AE">
              <w:t>т.ч</w:t>
            </w:r>
            <w:proofErr w:type="spellEnd"/>
            <w:r w:rsidRPr="006D59AE">
              <w:t>. но не ограничиваясь этим</w:t>
            </w:r>
            <w:r w:rsidRPr="006D59AE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i/>
                <w:color w:val="000000"/>
              </w:rPr>
            </w:pPr>
            <w:r w:rsidRPr="006D59AE">
              <w:rPr>
                <w:i/>
                <w:color w:val="000000"/>
              </w:rPr>
              <w:t> Не установлено/</w:t>
            </w:r>
            <w:r w:rsidR="00D85E34" w:rsidRPr="006D59AE">
              <w:rPr>
                <w:i/>
                <w:color w:val="000000"/>
              </w:rPr>
              <w:t>И</w:t>
            </w:r>
            <w:r w:rsidRPr="006D59AE">
              <w:rPr>
                <w:i/>
                <w:color w:val="000000"/>
              </w:rPr>
              <w:t>ное </w:t>
            </w:r>
          </w:p>
        </w:tc>
      </w:tr>
      <w:tr w:rsidR="00BD6724" w:rsidRPr="006D59AE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5F74FB" w:rsidP="00F345C0">
            <w:pPr>
              <w:rPr>
                <w:i/>
                <w:color w:val="000000"/>
              </w:rPr>
            </w:pPr>
            <w:r w:rsidRPr="006D59AE">
              <w:rPr>
                <w:i/>
                <w:color w:val="000000"/>
              </w:rPr>
              <w:t>До 01.11.2021г. (до закрытия навигации)</w:t>
            </w:r>
          </w:p>
        </w:tc>
      </w:tr>
      <w:tr w:rsidR="00BD6724" w:rsidRPr="006D59AE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D85E34" w:rsidP="006D59AE">
            <w:pPr>
              <w:rPr>
                <w:i/>
                <w:color w:val="000000"/>
              </w:rPr>
            </w:pPr>
            <w:r w:rsidRPr="006D59AE">
              <w:rPr>
                <w:i/>
                <w:color w:val="000000"/>
              </w:rPr>
              <w:t xml:space="preserve">РС(Я) </w:t>
            </w:r>
            <w:r w:rsidR="006D59AE" w:rsidRPr="006D59AE">
              <w:rPr>
                <w:i/>
                <w:color w:val="000000"/>
              </w:rPr>
              <w:t xml:space="preserve">г. Якутск </w:t>
            </w:r>
            <w:proofErr w:type="spellStart"/>
            <w:r w:rsidR="006D59AE" w:rsidRPr="006D59AE">
              <w:rPr>
                <w:i/>
                <w:color w:val="000000"/>
              </w:rPr>
              <w:t>Маганский</w:t>
            </w:r>
            <w:proofErr w:type="spellEnd"/>
            <w:r w:rsidR="006D59AE" w:rsidRPr="006D59AE">
              <w:rPr>
                <w:i/>
                <w:color w:val="000000"/>
              </w:rPr>
              <w:t xml:space="preserve"> тракт 2км д.2А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6D59AE" w:rsidRDefault="00D85E34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6D59AE" w:rsidRDefault="00D85E3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6D59AE" w:rsidRDefault="00D85E34" w:rsidP="00F345C0">
            <w:pPr>
              <w:rPr>
                <w:i/>
                <w:color w:val="000000"/>
              </w:rPr>
            </w:pP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746" w:rsidRDefault="008E4746" w:rsidP="00D85E34">
      <w:r>
        <w:separator/>
      </w:r>
    </w:p>
  </w:endnote>
  <w:endnote w:type="continuationSeparator" w:id="0">
    <w:p w:rsidR="008E4746" w:rsidRDefault="008E4746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746" w:rsidRDefault="008E4746" w:rsidP="00D85E34">
      <w:r>
        <w:separator/>
      </w:r>
    </w:p>
  </w:footnote>
  <w:footnote w:type="continuationSeparator" w:id="0">
    <w:p w:rsidR="008E4746" w:rsidRDefault="008E4746" w:rsidP="00D85E34">
      <w:r>
        <w:continuationSeparator/>
      </w:r>
    </w:p>
  </w:footnote>
  <w:footnote w:id="1">
    <w:p w:rsidR="00182A29" w:rsidRDefault="00182A29" w:rsidP="00182A29">
      <w:pPr>
        <w:pStyle w:val="a6"/>
        <w:jc w:val="both"/>
        <w:rPr>
          <w:rFonts w:ascii="Times New Roman" w:hAnsi="Times New Roman" w:cs="Times New Roman"/>
        </w:rPr>
      </w:pPr>
    </w:p>
    <w:p w:rsidR="00182A29" w:rsidRPr="006B20DD" w:rsidRDefault="00182A29" w:rsidP="00182A29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182A29" w:rsidRPr="00C26276" w:rsidRDefault="00182A29" w:rsidP="00182A29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4F75122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4" w15:restartNumberingAfterBreak="0">
    <w:nsid w:val="33143ACB"/>
    <w:multiLevelType w:val="hybridMultilevel"/>
    <w:tmpl w:val="1714A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C577C68"/>
    <w:multiLevelType w:val="multilevel"/>
    <w:tmpl w:val="C6E03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8"/>
  </w:num>
  <w:num w:numId="6">
    <w:abstractNumId w:val="9"/>
  </w:num>
  <w:num w:numId="7">
    <w:abstractNumId w:val="0"/>
  </w:num>
  <w:num w:numId="8">
    <w:abstractNumId w:val="1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01E91"/>
    <w:rsid w:val="000104FC"/>
    <w:rsid w:val="000162C5"/>
    <w:rsid w:val="00081DC8"/>
    <w:rsid w:val="0008761E"/>
    <w:rsid w:val="000E7B83"/>
    <w:rsid w:val="000F1A3E"/>
    <w:rsid w:val="00110481"/>
    <w:rsid w:val="00130173"/>
    <w:rsid w:val="0015143E"/>
    <w:rsid w:val="00182A29"/>
    <w:rsid w:val="001924F4"/>
    <w:rsid w:val="001D15A8"/>
    <w:rsid w:val="001E422F"/>
    <w:rsid w:val="002012C9"/>
    <w:rsid w:val="002408E1"/>
    <w:rsid w:val="002E5249"/>
    <w:rsid w:val="002F3484"/>
    <w:rsid w:val="00322970"/>
    <w:rsid w:val="00324B6C"/>
    <w:rsid w:val="00336473"/>
    <w:rsid w:val="00353CB4"/>
    <w:rsid w:val="00357CF3"/>
    <w:rsid w:val="003D4CEB"/>
    <w:rsid w:val="003F419A"/>
    <w:rsid w:val="0041223B"/>
    <w:rsid w:val="0042248F"/>
    <w:rsid w:val="00435773"/>
    <w:rsid w:val="00436E16"/>
    <w:rsid w:val="00445949"/>
    <w:rsid w:val="00453B35"/>
    <w:rsid w:val="0045684E"/>
    <w:rsid w:val="004925DC"/>
    <w:rsid w:val="004968A6"/>
    <w:rsid w:val="004B60C6"/>
    <w:rsid w:val="0056532B"/>
    <w:rsid w:val="005671D9"/>
    <w:rsid w:val="00575B48"/>
    <w:rsid w:val="00581052"/>
    <w:rsid w:val="005A2664"/>
    <w:rsid w:val="005A4AA9"/>
    <w:rsid w:val="005B008D"/>
    <w:rsid w:val="005F131B"/>
    <w:rsid w:val="005F74FB"/>
    <w:rsid w:val="00644873"/>
    <w:rsid w:val="0066494F"/>
    <w:rsid w:val="00672C1D"/>
    <w:rsid w:val="00675638"/>
    <w:rsid w:val="00683675"/>
    <w:rsid w:val="006C18FF"/>
    <w:rsid w:val="006D59AE"/>
    <w:rsid w:val="00712C43"/>
    <w:rsid w:val="00726C6B"/>
    <w:rsid w:val="0074425F"/>
    <w:rsid w:val="0078715A"/>
    <w:rsid w:val="007C1CA4"/>
    <w:rsid w:val="007D0417"/>
    <w:rsid w:val="007F1872"/>
    <w:rsid w:val="00851B1A"/>
    <w:rsid w:val="00874BDC"/>
    <w:rsid w:val="00881FBE"/>
    <w:rsid w:val="00882FE0"/>
    <w:rsid w:val="00885626"/>
    <w:rsid w:val="008928F2"/>
    <w:rsid w:val="008A210B"/>
    <w:rsid w:val="008E4746"/>
    <w:rsid w:val="008E74A8"/>
    <w:rsid w:val="008F719B"/>
    <w:rsid w:val="00927250"/>
    <w:rsid w:val="00957677"/>
    <w:rsid w:val="009B1597"/>
    <w:rsid w:val="009B4D3B"/>
    <w:rsid w:val="009C1157"/>
    <w:rsid w:val="00A2513A"/>
    <w:rsid w:val="00A25774"/>
    <w:rsid w:val="00A367DA"/>
    <w:rsid w:val="00A40EF2"/>
    <w:rsid w:val="00A53080"/>
    <w:rsid w:val="00A962A1"/>
    <w:rsid w:val="00AB3B81"/>
    <w:rsid w:val="00B03EE5"/>
    <w:rsid w:val="00B04DCF"/>
    <w:rsid w:val="00B2518B"/>
    <w:rsid w:val="00B554A6"/>
    <w:rsid w:val="00B745BC"/>
    <w:rsid w:val="00B83B79"/>
    <w:rsid w:val="00BA51BD"/>
    <w:rsid w:val="00BD6724"/>
    <w:rsid w:val="00BF2A2E"/>
    <w:rsid w:val="00C108DF"/>
    <w:rsid w:val="00C62384"/>
    <w:rsid w:val="00C868DA"/>
    <w:rsid w:val="00CA2F3C"/>
    <w:rsid w:val="00CE4E34"/>
    <w:rsid w:val="00CF273D"/>
    <w:rsid w:val="00CF308C"/>
    <w:rsid w:val="00CF5E8F"/>
    <w:rsid w:val="00D05E9E"/>
    <w:rsid w:val="00D50C33"/>
    <w:rsid w:val="00D562B8"/>
    <w:rsid w:val="00D67387"/>
    <w:rsid w:val="00D85E34"/>
    <w:rsid w:val="00DB2306"/>
    <w:rsid w:val="00DD4A4A"/>
    <w:rsid w:val="00DE61D7"/>
    <w:rsid w:val="00DF4F7C"/>
    <w:rsid w:val="00E21574"/>
    <w:rsid w:val="00E25554"/>
    <w:rsid w:val="00E352A7"/>
    <w:rsid w:val="00E617B1"/>
    <w:rsid w:val="00E667BB"/>
    <w:rsid w:val="00E86EF8"/>
    <w:rsid w:val="00EB3CFA"/>
    <w:rsid w:val="00ED7638"/>
    <w:rsid w:val="00F0532B"/>
    <w:rsid w:val="00F25A0A"/>
    <w:rsid w:val="00F332EF"/>
    <w:rsid w:val="00F345C0"/>
    <w:rsid w:val="00F373AE"/>
    <w:rsid w:val="00F4096F"/>
    <w:rsid w:val="00F5079C"/>
    <w:rsid w:val="00F70C6E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71C677-AFE2-4251-9ED7-51A88896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D3178-89E0-409E-BFFD-14940EF7F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834</Words>
  <Characters>4759</Characters>
  <Application>Microsoft Office Word</Application>
  <DocSecurity>4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2021-08-27T08:53:00Z</dcterms:created>
  <dcterms:modified xsi:type="dcterms:W3CDTF">2021-08-27T08:53:00Z</dcterms:modified>
</cp:coreProperties>
</file>